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2">
      <w:pPr>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DECLARAÇÃO DE GARANTIA DE QUE OS BENEFÍCIOS DO PROJETO RETORNEM AOS PARTICIPANTES DA PESQUISA</w:t>
      </w:r>
    </w:p>
    <w:p w:rsidR="00000000" w:rsidDel="00000000" w:rsidP="00000000" w:rsidRDefault="00000000" w:rsidRPr="00000000" w14:paraId="00000003">
      <w:pPr>
        <w:spacing w:after="0" w:line="36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4">
      <w:pPr>
        <w:spacing w:after="120" w:line="360" w:lineRule="auto"/>
        <w:ind w:firstLine="113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Mediante o presente documento, garant</w:t>
      </w:r>
      <w:r w:rsidDel="00000000" w:rsidR="00000000" w:rsidRPr="00000000">
        <w:rPr>
          <w:rFonts w:ascii="Arial" w:cs="Arial" w:eastAsia="Arial" w:hAnsi="Arial"/>
          <w:color w:val="ff0000"/>
          <w:sz w:val="24"/>
          <w:szCs w:val="24"/>
          <w:rtl w:val="0"/>
        </w:rPr>
        <w:t xml:space="preserve">imos</w:t>
      </w:r>
      <w:r w:rsidDel="00000000" w:rsidR="00000000" w:rsidRPr="00000000">
        <w:rPr>
          <w:rFonts w:ascii="Arial" w:cs="Arial" w:eastAsia="Arial" w:hAnsi="Arial"/>
          <w:sz w:val="24"/>
          <w:szCs w:val="24"/>
          <w:rtl w:val="0"/>
        </w:rPr>
        <w:t xml:space="preserve"> o retorno dos benefícios de </w:t>
      </w:r>
      <w:r w:rsidDel="00000000" w:rsidR="00000000" w:rsidRPr="00000000">
        <w:rPr>
          <w:rFonts w:ascii="Arial" w:cs="Arial" w:eastAsia="Arial" w:hAnsi="Arial"/>
          <w:color w:val="ff0000"/>
          <w:sz w:val="24"/>
          <w:szCs w:val="24"/>
          <w:rtl w:val="0"/>
        </w:rPr>
        <w:t xml:space="preserve">[descrever os benefícios propiciados pela aplicação da pesquisa aos participantes]</w:t>
      </w: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sz w:val="24"/>
          <w:szCs w:val="24"/>
          <w:rtl w:val="0"/>
        </w:rPr>
        <w:t xml:space="preserve"> resultantes da realização da pesquisa intitulada “</w:t>
      </w:r>
      <w:r w:rsidDel="00000000" w:rsidR="00000000" w:rsidRPr="00000000">
        <w:rPr>
          <w:rFonts w:ascii="Arial" w:cs="Arial" w:eastAsia="Arial" w:hAnsi="Arial"/>
          <w:color w:val="ff0000"/>
          <w:sz w:val="24"/>
          <w:szCs w:val="24"/>
          <w:rtl w:val="0"/>
        </w:rPr>
        <w:t xml:space="preserve">Título da pesquisa [o qual deve ser igual ao registrado na Plataforma e demais documentos]</w:t>
      </w:r>
      <w:r w:rsidDel="00000000" w:rsidR="00000000" w:rsidRPr="00000000">
        <w:rPr>
          <w:rFonts w:ascii="Arial" w:cs="Arial" w:eastAsia="Arial" w:hAnsi="Arial"/>
          <w:sz w:val="24"/>
          <w:szCs w:val="24"/>
          <w:rtl w:val="0"/>
        </w:rPr>
        <w:t xml:space="preserve">” aos participantes, consoante alínea d, do dispositivo 3.3, da Norma Operacional nº 001/2013 do Conselho Nacional de Saúde (CNS).</w:t>
      </w:r>
    </w:p>
    <w:p w:rsidR="00000000" w:rsidDel="00000000" w:rsidP="00000000" w:rsidRDefault="00000000" w:rsidRPr="00000000" w14:paraId="00000005">
      <w:pPr>
        <w:spacing w:after="120" w:line="360" w:lineRule="auto"/>
        <w:ind w:firstLine="113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Ademais, declar</w:t>
      </w:r>
      <w:r w:rsidDel="00000000" w:rsidR="00000000" w:rsidRPr="00000000">
        <w:rPr>
          <w:rFonts w:ascii="Arial" w:cs="Arial" w:eastAsia="Arial" w:hAnsi="Arial"/>
          <w:color w:val="ff0000"/>
          <w:sz w:val="24"/>
          <w:szCs w:val="24"/>
          <w:rtl w:val="0"/>
        </w:rPr>
        <w:t xml:space="preserve">amos</w:t>
      </w:r>
      <w:r w:rsidDel="00000000" w:rsidR="00000000" w:rsidRPr="00000000">
        <w:rPr>
          <w:rFonts w:ascii="Arial" w:cs="Arial" w:eastAsia="Arial" w:hAnsi="Arial"/>
          <w:sz w:val="24"/>
          <w:szCs w:val="24"/>
          <w:rtl w:val="0"/>
        </w:rPr>
        <w:t xml:space="preserve"> conhecer e cumprir as orientações e determinações fixadas nas Resoluções n</w:t>
      </w:r>
      <w:r w:rsidDel="00000000" w:rsidR="00000000" w:rsidRPr="00000000">
        <w:rPr>
          <w:rFonts w:ascii="Arial" w:cs="Arial" w:eastAsia="Arial" w:hAnsi="Arial"/>
          <w:sz w:val="24"/>
          <w:szCs w:val="24"/>
          <w:vertAlign w:val="superscript"/>
          <w:rtl w:val="0"/>
        </w:rPr>
        <w:t xml:space="preserve">os</w:t>
      </w:r>
      <w:r w:rsidDel="00000000" w:rsidR="00000000" w:rsidRPr="00000000">
        <w:rPr>
          <w:rFonts w:ascii="Arial" w:cs="Arial" w:eastAsia="Arial" w:hAnsi="Arial"/>
          <w:sz w:val="24"/>
          <w:szCs w:val="24"/>
          <w:rtl w:val="0"/>
        </w:rPr>
        <w:t xml:space="preserve"> 466, de 12 de dezembro de 2012, e 510, de 07 de abril de 2016, </w:t>
      </w:r>
      <w:r w:rsidDel="00000000" w:rsidR="00000000" w:rsidRPr="00000000">
        <w:rPr>
          <w:rFonts w:ascii="Arial" w:cs="Arial" w:eastAsia="Arial" w:hAnsi="Arial"/>
          <w:color w:val="ff0000"/>
          <w:sz w:val="24"/>
          <w:szCs w:val="24"/>
          <w:rtl w:val="0"/>
        </w:rPr>
        <w:t xml:space="preserve">[a menção à Resolução nº 510/16 deve ser mantida somente quando nas pesquisas relacionadas às áreas de Ciências Humanas e Sociais]</w:t>
      </w:r>
      <w:r w:rsidDel="00000000" w:rsidR="00000000" w:rsidRPr="00000000">
        <w:rPr>
          <w:rFonts w:ascii="Arial" w:cs="Arial" w:eastAsia="Arial" w:hAnsi="Arial"/>
          <w:color w:val="000000"/>
          <w:sz w:val="24"/>
          <w:szCs w:val="24"/>
          <w:rtl w:val="0"/>
        </w:rPr>
        <w:t xml:space="preserve"> e Norma Operacional n</w:t>
      </w:r>
      <w:r w:rsidDel="00000000" w:rsidR="00000000" w:rsidRPr="00000000">
        <w:rPr>
          <w:rFonts w:ascii="Arial" w:cs="Arial" w:eastAsia="Arial" w:hAnsi="Arial"/>
          <w:color w:val="000000"/>
          <w:sz w:val="24"/>
          <w:szCs w:val="24"/>
          <w:vertAlign w:val="superscript"/>
          <w:rtl w:val="0"/>
        </w:rPr>
        <w:t xml:space="preserve">o</w:t>
      </w:r>
      <w:r w:rsidDel="00000000" w:rsidR="00000000" w:rsidRPr="00000000">
        <w:rPr>
          <w:rFonts w:ascii="Arial" w:cs="Arial" w:eastAsia="Arial" w:hAnsi="Arial"/>
          <w:color w:val="000000"/>
          <w:sz w:val="24"/>
          <w:szCs w:val="24"/>
          <w:rtl w:val="0"/>
        </w:rPr>
        <w:t xml:space="preserve"> 001/2013, pelo CNS, e disponíveis no Regimento Interno do Comitê de Ética em Pesquisa do Instituto Federal de Educação, Ciência e Tecnologia do Acre (IFAC).</w:t>
      </w:r>
      <w:r w:rsidDel="00000000" w:rsidR="00000000" w:rsidRPr="00000000">
        <w:rPr>
          <w:rtl w:val="0"/>
        </w:rPr>
      </w:r>
    </w:p>
    <w:p w:rsidR="00000000" w:rsidDel="00000000" w:rsidP="00000000" w:rsidRDefault="00000000" w:rsidRPr="00000000" w14:paraId="00000006">
      <w:pPr>
        <w:spacing w:after="120" w:line="360" w:lineRule="auto"/>
        <w:ind w:firstLine="1134"/>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7">
      <w:pPr>
        <w:spacing w:after="0" w:line="360" w:lineRule="auto"/>
        <w:ind w:firstLine="1134"/>
        <w:jc w:val="right"/>
        <w:rPr>
          <w:rFonts w:ascii="Arial" w:cs="Arial" w:eastAsia="Arial" w:hAnsi="Arial"/>
          <w:sz w:val="24"/>
          <w:szCs w:val="24"/>
        </w:rPr>
      </w:pPr>
      <w:r w:rsidDel="00000000" w:rsidR="00000000" w:rsidRPr="00000000">
        <w:rPr>
          <w:rFonts w:ascii="Arial" w:cs="Arial" w:eastAsia="Arial" w:hAnsi="Arial"/>
          <w:color w:val="ff0000"/>
          <w:sz w:val="24"/>
          <w:szCs w:val="24"/>
          <w:rtl w:val="0"/>
        </w:rPr>
        <w:t xml:space="preserve">Local</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ff0000"/>
          <w:sz w:val="24"/>
          <w:szCs w:val="24"/>
          <w:rtl w:val="0"/>
        </w:rPr>
        <w:t xml:space="preserve">dia</w:t>
      </w:r>
      <w:r w:rsidDel="00000000" w:rsidR="00000000" w:rsidRPr="00000000">
        <w:rPr>
          <w:rFonts w:ascii="Arial" w:cs="Arial" w:eastAsia="Arial" w:hAnsi="Arial"/>
          <w:sz w:val="24"/>
          <w:szCs w:val="24"/>
          <w:rtl w:val="0"/>
        </w:rPr>
        <w:t xml:space="preserve"> de </w:t>
      </w:r>
      <w:r w:rsidDel="00000000" w:rsidR="00000000" w:rsidRPr="00000000">
        <w:rPr>
          <w:rFonts w:ascii="Arial" w:cs="Arial" w:eastAsia="Arial" w:hAnsi="Arial"/>
          <w:color w:val="ff0000"/>
          <w:sz w:val="24"/>
          <w:szCs w:val="24"/>
          <w:rtl w:val="0"/>
        </w:rPr>
        <w:t xml:space="preserve">mês</w:t>
      </w:r>
      <w:r w:rsidDel="00000000" w:rsidR="00000000" w:rsidRPr="00000000">
        <w:rPr>
          <w:rFonts w:ascii="Arial" w:cs="Arial" w:eastAsia="Arial" w:hAnsi="Arial"/>
          <w:sz w:val="24"/>
          <w:szCs w:val="24"/>
          <w:rtl w:val="0"/>
        </w:rPr>
        <w:t xml:space="preserve"> de </w:t>
      </w:r>
      <w:r w:rsidDel="00000000" w:rsidR="00000000" w:rsidRPr="00000000">
        <w:rPr>
          <w:rFonts w:ascii="Arial" w:cs="Arial" w:eastAsia="Arial" w:hAnsi="Arial"/>
          <w:color w:val="ff0000"/>
          <w:sz w:val="24"/>
          <w:szCs w:val="24"/>
          <w:rtl w:val="0"/>
        </w:rPr>
        <w:t xml:space="preserve">ano</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08">
      <w:pPr>
        <w:spacing w:after="0"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9">
      <w:pPr>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_____________________________________</w:t>
      </w:r>
    </w:p>
    <w:p w:rsidR="00000000" w:rsidDel="00000000" w:rsidP="00000000" w:rsidRDefault="00000000" w:rsidRPr="00000000" w14:paraId="0000000A">
      <w:pPr>
        <w:spacing w:after="0"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Assinatura do (a) pesquisador (a) responsável</w:t>
      </w:r>
    </w:p>
    <w:p w:rsidR="00000000" w:rsidDel="00000000" w:rsidP="00000000" w:rsidRDefault="00000000" w:rsidRPr="00000000" w14:paraId="0000000C">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spacing w:after="120" w:line="240" w:lineRule="auto"/>
        <w:ind w:right="-11"/>
        <w:jc w:val="both"/>
        <w:rPr>
          <w:rFonts w:ascii="Arial" w:cs="Arial" w:eastAsia="Arial" w:hAnsi="Arial"/>
          <w:b w:val="1"/>
          <w:color w:val="ff0000"/>
          <w:sz w:val="24"/>
          <w:szCs w:val="24"/>
        </w:rPr>
      </w:pPr>
      <w:r w:rsidDel="00000000" w:rsidR="00000000" w:rsidRPr="00000000">
        <w:rPr>
          <w:rFonts w:ascii="Arial" w:cs="Arial" w:eastAsia="Arial" w:hAnsi="Arial"/>
          <w:b w:val="1"/>
          <w:color w:val="ff0000"/>
          <w:sz w:val="24"/>
          <w:szCs w:val="24"/>
          <w:rtl w:val="0"/>
        </w:rPr>
        <w:t xml:space="preserve">Atenção!</w:t>
      </w:r>
    </w:p>
    <w:p w:rsidR="00000000" w:rsidDel="00000000" w:rsidP="00000000" w:rsidRDefault="00000000" w:rsidRPr="00000000" w14:paraId="0000000F">
      <w:pPr>
        <w:spacing w:after="120" w:line="240" w:lineRule="auto"/>
        <w:ind w:right="-11"/>
        <w:jc w:val="both"/>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Deverá ser encaminhada a digitalização da versão com a(s) assinatura(s) original(is), ou seja, o documento deve ser impresso, assinado e, posteriormente, digitalizado, pois não são aceitos documentos com assinaturas recortadas de outros arquivos, desenhadas com vetor ou recurso equivalente, em que não haja certificação digital.</w:t>
      </w:r>
    </w:p>
    <w:p w:rsidR="00000000" w:rsidDel="00000000" w:rsidP="00000000" w:rsidRDefault="00000000" w:rsidRPr="00000000" w14:paraId="00000010">
      <w:pPr>
        <w:spacing w:after="0" w:line="240" w:lineRule="auto"/>
        <w:jc w:val="both"/>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É importante ressaltar que o pesquisador responsável deve manter sob sua guarda os documentos originais assinados, decorrentes da submissão do projeto ao CEP e execução da pesquisa.</w:t>
      </w:r>
    </w:p>
    <w:p w:rsidR="00000000" w:rsidDel="00000000" w:rsidP="00000000" w:rsidRDefault="00000000" w:rsidRPr="00000000" w14:paraId="00000011">
      <w:pPr>
        <w:spacing w:line="240" w:lineRule="auto"/>
        <w:ind w:right="-11"/>
        <w:jc w:val="both"/>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Os nomes dos pesquisadores e assinaturas devem estar na mesma página que o texto do documento.</w:t>
      </w:r>
    </w:p>
    <w:p w:rsidR="00000000" w:rsidDel="00000000" w:rsidP="00000000" w:rsidRDefault="00000000" w:rsidRPr="00000000" w14:paraId="00000012">
      <w:pPr>
        <w:spacing w:after="0" w:line="240" w:lineRule="auto"/>
        <w:jc w:val="both"/>
        <w:rPr>
          <w:rFonts w:ascii="Arial" w:cs="Arial" w:eastAsia="Arial" w:hAnsi="Arial"/>
          <w:color w:val="ff0000"/>
          <w:sz w:val="24"/>
          <w:szCs w:val="24"/>
        </w:rPr>
      </w:pPr>
      <w:bookmarkStart w:colFirst="0" w:colLast="0" w:name="_heading=h.gjdgxs" w:id="0"/>
      <w:bookmarkEnd w:id="0"/>
      <w:r w:rsidDel="00000000" w:rsidR="00000000" w:rsidRPr="00000000">
        <w:rPr>
          <w:rFonts w:ascii="Arial" w:cs="Arial" w:eastAsia="Arial" w:hAnsi="Arial"/>
          <w:color w:val="ff0000"/>
          <w:sz w:val="24"/>
          <w:szCs w:val="24"/>
          <w:rtl w:val="0"/>
        </w:rPr>
        <w:t xml:space="preserve">Caso o documento possua mais de uma página, as anteriores a que apresente o campo com as assinaturas devem ser rubricadas por todos os signatários. Apagar as informações em </w:t>
      </w:r>
      <w:r w:rsidDel="00000000" w:rsidR="00000000" w:rsidRPr="00000000">
        <w:rPr>
          <w:rFonts w:ascii="Arial" w:cs="Arial" w:eastAsia="Arial" w:hAnsi="Arial"/>
          <w:b w:val="1"/>
          <w:color w:val="ff0000"/>
          <w:sz w:val="24"/>
          <w:szCs w:val="24"/>
          <w:rtl w:val="0"/>
        </w:rPr>
        <w:t xml:space="preserve">VERMELHO</w:t>
      </w:r>
      <w:r w:rsidDel="00000000" w:rsidR="00000000" w:rsidRPr="00000000">
        <w:rPr>
          <w:rFonts w:ascii="Arial" w:cs="Arial" w:eastAsia="Arial" w:hAnsi="Arial"/>
          <w:color w:val="ff0000"/>
          <w:sz w:val="24"/>
          <w:szCs w:val="24"/>
          <w:rtl w:val="0"/>
        </w:rPr>
        <w:t xml:space="preserve"> no envio do documento.</w:t>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D23E32"/>
    <w:pPr>
      <w:spacing w:after="200" w:line="276" w:lineRule="auto"/>
    </w:p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UhRo4PcJ1M0TaYet9xuotVvjKQ==">AMUW2mVOpXpKl2Nzvht97RThmPRDLr5Jjb3SJzdu34z7mMj/cmlWSCJrLFSDURuWvX5IYhzAFeBOJ5uZZNLs4qtoGyvjBqDTTTCVbLJdrItNi4mo+mlGyAmZchHGvr2hOv8tumiWi/ah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2022-08-08T21:03:00Z</dcterms:created>
  <dc:creator>CEP</dc:creator>
</cp:coreProperties>
</file>